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8B8" w:rsidRPr="00453646" w:rsidRDefault="003A18B8" w:rsidP="003A18B8">
      <w:pPr>
        <w:tabs>
          <w:tab w:val="left" w:pos="4840"/>
          <w:tab w:val="center" w:pos="5222"/>
          <w:tab w:val="left" w:pos="10065"/>
        </w:tabs>
        <w:spacing w:after="0" w:line="0" w:lineRule="atLeast"/>
        <w:jc w:val="center"/>
        <w:rPr>
          <w:sz w:val="20"/>
          <w:szCs w:val="20"/>
        </w:rPr>
      </w:pPr>
      <w:r w:rsidRPr="00453646">
        <w:rPr>
          <w:sz w:val="20"/>
          <w:szCs w:val="20"/>
        </w:rPr>
        <w:t>T.C.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center"/>
        <w:rPr>
          <w:sz w:val="20"/>
          <w:szCs w:val="20"/>
        </w:rPr>
      </w:pPr>
      <w:r w:rsidRPr="00453646">
        <w:rPr>
          <w:sz w:val="20"/>
          <w:szCs w:val="20"/>
        </w:rPr>
        <w:t>HARRAN ÜNİVERSİTESİ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center"/>
        <w:rPr>
          <w:sz w:val="20"/>
          <w:szCs w:val="20"/>
        </w:rPr>
      </w:pPr>
      <w:r w:rsidRPr="00453646">
        <w:rPr>
          <w:sz w:val="20"/>
          <w:szCs w:val="20"/>
        </w:rPr>
        <w:t>ŞANLIURFA MESLEK YÜKSEKOKULU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center"/>
        <w:rPr>
          <w:sz w:val="20"/>
          <w:szCs w:val="20"/>
        </w:rPr>
      </w:pPr>
      <w:r w:rsidRPr="00453646">
        <w:rPr>
          <w:sz w:val="20"/>
          <w:szCs w:val="20"/>
        </w:rPr>
        <w:t>HEMŞİRELİK VE BAKIM HİZMETLERİ BÖLÜMÜ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center"/>
        <w:rPr>
          <w:sz w:val="20"/>
          <w:szCs w:val="20"/>
        </w:rPr>
      </w:pPr>
      <w:r w:rsidRPr="00453646">
        <w:rPr>
          <w:sz w:val="20"/>
          <w:szCs w:val="20"/>
        </w:rPr>
        <w:t>ÇOCUK GELİŞİMİ PROGRAMI DERS İÇERİKLERİ</w:t>
      </w:r>
    </w:p>
    <w:p w:rsidR="003A18B8" w:rsidRPr="006F56F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u w:val="single"/>
          <w:lang w:eastAsia="tr-TR"/>
        </w:rPr>
      </w:pPr>
      <w:r w:rsidRPr="006F56F6"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  <w:t>1. YIL, I. YARIYIL</w:t>
      </w:r>
      <w:r w:rsidRPr="006F56F6">
        <w:rPr>
          <w:rFonts w:eastAsia="Times New Roman" w:cstheme="minorHAnsi"/>
          <w:sz w:val="20"/>
          <w:szCs w:val="20"/>
          <w:u w:val="single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TÜRK DİLİ -I</w:t>
      </w: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 xml:space="preserve"> </w:t>
      </w: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  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Dilin, insan aklının ürünü olduğunu kavrayabilme,Türk dilinin yapısal özelliklerini ve zenginliğini kavrayabilme, Yazılı anlatımda başarılı olmanın yollarını kavrayabilme,  Araştırma, okuma ve diriltme kabiliyetlerini uygulayabilme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F56F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ind w:right="-113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ATATÜRK İLK</w:t>
      </w:r>
      <w:r>
        <w:rPr>
          <w:rFonts w:eastAsia="Times New Roman" w:cstheme="minorHAnsi"/>
          <w:b/>
          <w:bCs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 xml:space="preserve"> ve İNKILÂP TARİHİ -I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284"/>
          <w:tab w:val="left" w:pos="392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İnkılâp ve</w:t>
      </w:r>
      <w:r>
        <w:rPr>
          <w:rFonts w:eastAsia="Times New Roman" w:cstheme="minorHAnsi"/>
          <w:sz w:val="20"/>
          <w:szCs w:val="20"/>
          <w:lang w:eastAsia="tr-TR"/>
        </w:rPr>
        <w:t xml:space="preserve"> benzeri kavramları anlayabilme,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Osmanlı Devletinin son dönemlerinde batılılaşma adına yapılan çalışmaları ve bunların Atatürk dönemi inkılâplarına olan etkisini kavrayabilme</w:t>
      </w:r>
      <w:r>
        <w:rPr>
          <w:rFonts w:eastAsia="Times New Roman" w:cstheme="minorHAnsi"/>
          <w:sz w:val="20"/>
          <w:szCs w:val="20"/>
          <w:lang w:eastAsia="tr-TR"/>
        </w:rPr>
        <w:t xml:space="preserve">,, </w:t>
      </w:r>
      <w:r w:rsidRPr="00CE1FF4">
        <w:rPr>
          <w:rFonts w:eastAsia="Times New Roman" w:cstheme="minorHAnsi"/>
          <w:sz w:val="20"/>
          <w:szCs w:val="20"/>
          <w:lang w:eastAsia="tr-TR"/>
        </w:rPr>
        <w:t>Türk İstiklâl Savaşını ve Türkiye Cumhuriyeti Devleti'nin kuruluşunu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F56F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YABANCI DİL -I (İngilizce)            (Teori:2, Uygulama:0,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Basit cümlelerin yapılarını kavrayabilme</w:t>
      </w:r>
      <w:r>
        <w:rPr>
          <w:rFonts w:eastAsia="Times New Roman" w:cstheme="minorHAnsi"/>
          <w:sz w:val="20"/>
          <w:szCs w:val="20"/>
          <w:lang w:eastAsia="tr-TR"/>
        </w:rPr>
        <w:t xml:space="preserve">, </w:t>
      </w:r>
      <w:r w:rsidRPr="00CE1FF4">
        <w:rPr>
          <w:rFonts w:eastAsia="Times New Roman" w:cstheme="minorHAnsi"/>
          <w:sz w:val="20"/>
          <w:szCs w:val="20"/>
          <w:lang w:eastAsia="tr-TR"/>
        </w:rPr>
        <w:t>Günlük iletişimde kullanılan basit ve bileşik cümleleri uygun bir ifadeye çevirme</w:t>
      </w:r>
      <w:r>
        <w:rPr>
          <w:rFonts w:eastAsia="Times New Roman" w:cstheme="minorHAnsi"/>
          <w:sz w:val="20"/>
          <w:szCs w:val="20"/>
          <w:lang w:eastAsia="tr-TR"/>
        </w:rPr>
        <w:t xml:space="preserve">, </w:t>
      </w:r>
      <w:r w:rsidRPr="00CE1FF4">
        <w:rPr>
          <w:rFonts w:eastAsia="Times New Roman" w:cstheme="minorHAnsi"/>
          <w:sz w:val="20"/>
          <w:szCs w:val="20"/>
          <w:lang w:eastAsia="tr-TR"/>
        </w:rPr>
        <w:t>Basit ve bileşik cümlelerden oluşan bir metin/diyalogda geçen sözcüklerin anlamlarını kavrayabilme</w:t>
      </w:r>
      <w:r>
        <w:rPr>
          <w:rFonts w:eastAsia="Times New Roman" w:cstheme="minorHAnsi"/>
          <w:sz w:val="20"/>
          <w:szCs w:val="20"/>
          <w:lang w:eastAsia="tr-TR"/>
        </w:rPr>
        <w:t xml:space="preserve">, 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Dildeki yapı, işlev ve kavramları doğru olarak kullanabilme </w:t>
      </w:r>
    </w:p>
    <w:p w:rsidR="003A18B8" w:rsidRPr="006F56F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OKUL ÖNCESİ ÇOCUK GELİŞİMİ I 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Gelişimle ilgil</w:t>
      </w:r>
      <w:r>
        <w:rPr>
          <w:rFonts w:eastAsia="Times New Roman" w:cstheme="minorHAnsi"/>
          <w:sz w:val="20"/>
          <w:szCs w:val="20"/>
          <w:lang w:eastAsia="tr-TR"/>
        </w:rPr>
        <w:t xml:space="preserve">i temel kavramları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Gelişim ilkelerini kavrayabilme, çocuğun gelişimini bu ilkeler </w:t>
      </w:r>
      <w:r>
        <w:rPr>
          <w:rFonts w:eastAsia="Times New Roman" w:cstheme="minorHAnsi"/>
          <w:sz w:val="20"/>
          <w:szCs w:val="20"/>
          <w:lang w:eastAsia="tr-TR"/>
        </w:rPr>
        <w:t xml:space="preserve">doğrultusunda değerlendirebilme, </w:t>
      </w:r>
      <w:r w:rsidRPr="00CE1FF4">
        <w:rPr>
          <w:rFonts w:eastAsia="Times New Roman" w:cstheme="minorHAnsi"/>
          <w:sz w:val="20"/>
          <w:szCs w:val="20"/>
          <w:lang w:eastAsia="tr-TR"/>
        </w:rPr>
        <w:t>Gelişime etki eden etmenleri ve bu etmenler ara</w:t>
      </w:r>
      <w:r>
        <w:rPr>
          <w:rFonts w:eastAsia="Times New Roman" w:cstheme="minorHAnsi"/>
          <w:sz w:val="20"/>
          <w:szCs w:val="20"/>
          <w:lang w:eastAsia="tr-TR"/>
        </w:rPr>
        <w:t xml:space="preserve">sındaki ilişkileri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Çocuklarda fiziksel gelişim özelliklerini ka</w:t>
      </w:r>
      <w:r>
        <w:rPr>
          <w:rFonts w:eastAsia="Times New Roman" w:cstheme="minorHAnsi"/>
          <w:sz w:val="20"/>
          <w:szCs w:val="20"/>
          <w:lang w:eastAsia="tr-TR"/>
        </w:rPr>
        <w:t xml:space="preserve">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Çocuklarda sisteml</w:t>
      </w:r>
      <w:r>
        <w:rPr>
          <w:rFonts w:eastAsia="Times New Roman" w:cstheme="minorHAnsi"/>
          <w:sz w:val="20"/>
          <w:szCs w:val="20"/>
          <w:lang w:eastAsia="tr-TR"/>
        </w:rPr>
        <w:t xml:space="preserve">erin işleyişlerini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Duyu organları ve bu duyuların gelişimine</w:t>
      </w:r>
      <w:r>
        <w:rPr>
          <w:rFonts w:eastAsia="Times New Roman" w:cstheme="minorHAnsi"/>
          <w:sz w:val="20"/>
          <w:szCs w:val="20"/>
          <w:lang w:eastAsia="tr-TR"/>
        </w:rPr>
        <w:t xml:space="preserve"> ilişkin bilgileri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0-12 yaş çocuklarında psiko-motor g</w:t>
      </w:r>
      <w:r>
        <w:rPr>
          <w:rFonts w:eastAsia="Times New Roman" w:cstheme="minorHAnsi"/>
          <w:sz w:val="20"/>
          <w:szCs w:val="20"/>
          <w:lang w:eastAsia="tr-TR"/>
        </w:rPr>
        <w:t xml:space="preserve">elişim aşamalarını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Ergenlik çağının fiziksel ve fizyolojik özelliklerini, fiziksel ve psiko-motor gelişimin diğer gelişim alanları ile ilişkisini </w:t>
      </w:r>
      <w:r>
        <w:rPr>
          <w:rFonts w:eastAsia="Times New Roman" w:cstheme="minorHAnsi"/>
          <w:sz w:val="20"/>
          <w:szCs w:val="20"/>
          <w:lang w:eastAsia="tr-TR"/>
        </w:rPr>
        <w:t xml:space="preserve">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Zihinsel gelişim ile ilgili temel kavr</w:t>
      </w:r>
      <w:r>
        <w:rPr>
          <w:rFonts w:eastAsia="Times New Roman" w:cstheme="minorHAnsi"/>
          <w:sz w:val="20"/>
          <w:szCs w:val="20"/>
          <w:lang w:eastAsia="tr-TR"/>
        </w:rPr>
        <w:t xml:space="preserve">amları ve ilkeleri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Piaget'nin bilinçsel gelişim dönemlerini ve döneml</w:t>
      </w:r>
      <w:r>
        <w:rPr>
          <w:rFonts w:eastAsia="Times New Roman" w:cstheme="minorHAnsi"/>
          <w:sz w:val="20"/>
          <w:szCs w:val="20"/>
          <w:lang w:eastAsia="tr-TR"/>
        </w:rPr>
        <w:t xml:space="preserve">erin özelliklerini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Piaget'nin dil gelişimiyle ilgili görüşlerini öğrenebilme, dil gelişiminin aşamalarını kavrayabilme, zihin ve dil gelişimi arasındaki ilişkiyi kurabilme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F56F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TEMEL SANAT EĞİTİMİ I            (Teori: 2, Uygulama: 0,Kredi:2)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36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 xml:space="preserve">Temel sanat </w:t>
      </w:r>
      <w:r>
        <w:rPr>
          <w:rFonts w:eastAsia="Times New Roman" w:cstheme="minorHAnsi"/>
          <w:sz w:val="20"/>
          <w:szCs w:val="20"/>
          <w:lang w:eastAsia="tr-TR"/>
        </w:rPr>
        <w:t xml:space="preserve">eğitiminin önemini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Nokta-çizginin</w:t>
      </w:r>
      <w:r>
        <w:rPr>
          <w:rFonts w:eastAsia="Times New Roman" w:cstheme="minorHAnsi"/>
          <w:sz w:val="20"/>
          <w:szCs w:val="20"/>
          <w:lang w:eastAsia="tr-TR"/>
        </w:rPr>
        <w:t xml:space="preserve"> resimdeki önemini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Açık-koyu, ışık-gölge ile ilgili kavramların resimdeki önemi</w:t>
      </w:r>
      <w:r>
        <w:rPr>
          <w:rFonts w:eastAsia="Times New Roman" w:cstheme="minorHAnsi"/>
          <w:sz w:val="20"/>
          <w:szCs w:val="20"/>
          <w:lang w:eastAsia="tr-TR"/>
        </w:rPr>
        <w:t xml:space="preserve">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Form çağrışımları ve kompozisyonları il</w:t>
      </w:r>
      <w:r>
        <w:rPr>
          <w:rFonts w:eastAsia="Times New Roman" w:cstheme="minorHAnsi"/>
          <w:sz w:val="20"/>
          <w:szCs w:val="20"/>
          <w:lang w:eastAsia="tr-TR"/>
        </w:rPr>
        <w:t xml:space="preserve">e ilgili kavramları tanıyabilme,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Renk ile ilgili kavramları tanıtarak, rengin önemini ve renk gruplarının psikolojik etkilerini kavrayabilme</w:t>
      </w:r>
      <w:r>
        <w:rPr>
          <w:rFonts w:eastAsia="Times New Roman" w:cstheme="minorHAnsi"/>
          <w:sz w:val="20"/>
          <w:szCs w:val="20"/>
          <w:lang w:eastAsia="tr-TR"/>
        </w:rPr>
        <w:t xml:space="preserve">, </w:t>
      </w:r>
    </w:p>
    <w:p w:rsidR="003A18B8" w:rsidRDefault="003A18B8" w:rsidP="003A18B8">
      <w:pPr>
        <w:tabs>
          <w:tab w:val="left" w:pos="36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 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TEMEL MATEMATİK                    (Teori: 2, Uygulama: 0,Kredi:2)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Matematik ile ilgili</w:t>
      </w:r>
      <w:r>
        <w:rPr>
          <w:rFonts w:eastAsia="Times New Roman" w:cstheme="minorHAnsi"/>
          <w:sz w:val="20"/>
          <w:szCs w:val="20"/>
          <w:lang w:eastAsia="tr-TR"/>
        </w:rPr>
        <w:t xml:space="preserve"> temel kavramları açıklayabilme,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Matematik için gerekli v</w:t>
      </w:r>
      <w:r>
        <w:rPr>
          <w:rFonts w:eastAsia="Times New Roman" w:cstheme="minorHAnsi"/>
          <w:sz w:val="20"/>
          <w:szCs w:val="20"/>
          <w:lang w:eastAsia="tr-TR"/>
        </w:rPr>
        <w:t xml:space="preserve">e yeterli temeli oluşturabilme, </w:t>
      </w:r>
    </w:p>
    <w:p w:rsidR="003A18B8" w:rsidRPr="006F56F6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PSİKOLOJİYE GİRİŞ         (Teori: 2, Uygulama: 0,Kredi:2)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sz w:val="20"/>
          <w:szCs w:val="20"/>
          <w:lang w:eastAsia="tr-TR"/>
        </w:rPr>
        <w:t xml:space="preserve">Psikolojiyi tanımlayabilme,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Psikolojinin dallarını ve d</w:t>
      </w:r>
      <w:r>
        <w:rPr>
          <w:rFonts w:eastAsia="Times New Roman" w:cstheme="minorHAnsi"/>
          <w:sz w:val="20"/>
          <w:szCs w:val="20"/>
          <w:lang w:eastAsia="tr-TR"/>
        </w:rPr>
        <w:t xml:space="preserve">alların gelişimini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Psikolojide kullanılan araş</w:t>
      </w:r>
      <w:r>
        <w:rPr>
          <w:rFonts w:eastAsia="Times New Roman" w:cstheme="minorHAnsi"/>
          <w:sz w:val="20"/>
          <w:szCs w:val="20"/>
          <w:lang w:eastAsia="tr-TR"/>
        </w:rPr>
        <w:t xml:space="preserve">tırma tekniklerini kavrayabilme, Öğrenmeyi tanımlayabilme,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Na</w:t>
      </w:r>
      <w:r>
        <w:rPr>
          <w:rFonts w:eastAsia="Times New Roman" w:cstheme="minorHAnsi"/>
          <w:sz w:val="20"/>
          <w:szCs w:val="20"/>
          <w:lang w:eastAsia="tr-TR"/>
        </w:rPr>
        <w:t xml:space="preserve">sıl algıladığımızı kavrayabilme, Güdüleri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Savun</w:t>
      </w:r>
      <w:r>
        <w:rPr>
          <w:rFonts w:eastAsia="Times New Roman" w:cstheme="minorHAnsi"/>
          <w:sz w:val="20"/>
          <w:szCs w:val="20"/>
          <w:lang w:eastAsia="tr-TR"/>
        </w:rPr>
        <w:t xml:space="preserve">ma mekanizmalarını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Davra</w:t>
      </w:r>
      <w:r>
        <w:rPr>
          <w:rFonts w:eastAsia="Times New Roman" w:cstheme="minorHAnsi"/>
          <w:sz w:val="20"/>
          <w:szCs w:val="20"/>
          <w:lang w:eastAsia="tr-TR"/>
        </w:rPr>
        <w:t xml:space="preserve">nış bozukluklarını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Psikolojid</w:t>
      </w:r>
      <w:r>
        <w:rPr>
          <w:rFonts w:eastAsia="Times New Roman" w:cstheme="minorHAnsi"/>
          <w:sz w:val="20"/>
          <w:szCs w:val="20"/>
          <w:lang w:eastAsia="tr-TR"/>
        </w:rPr>
        <w:t xml:space="preserve">e dil ve iletişimi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Sosyal psikoloji nedir?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F56F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İLKYARDIM (Teori: 2, Uygulama: 0,Kredi:2)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 xml:space="preserve">İlkyardım ile ilgili temel bilgiler </w:t>
      </w:r>
      <w:r>
        <w:rPr>
          <w:rFonts w:eastAsia="Times New Roman" w:cstheme="minorHAnsi"/>
          <w:sz w:val="20"/>
          <w:szCs w:val="20"/>
          <w:lang w:eastAsia="tr-TR"/>
        </w:rPr>
        <w:t xml:space="preserve">verilerek, önemini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İlkyardımı gerektiren durumları tanıyabilme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Hasta ve kazalarda hangi ted</w:t>
      </w:r>
      <w:r>
        <w:rPr>
          <w:rFonts w:eastAsia="Times New Roman" w:cstheme="minorHAnsi"/>
          <w:sz w:val="20"/>
          <w:szCs w:val="20"/>
          <w:lang w:eastAsia="tr-TR"/>
        </w:rPr>
        <w:t xml:space="preserve">birler alınacağını kavrayabilme, </w:t>
      </w:r>
    </w:p>
    <w:p w:rsidR="003A18B8" w:rsidRPr="006F56F6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OKUL ÖNCESİ EĞİTİMDE ARAÇ GELİŞTİRME VE ÖĞRETİM TEKNİKLERİ (Teori: 3, Uygulama: 0, Kredi:3)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29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Öğretim teknolojisi ile</w:t>
      </w:r>
      <w:r>
        <w:rPr>
          <w:rFonts w:eastAsia="Times New Roman" w:cstheme="minorHAnsi"/>
          <w:sz w:val="20"/>
          <w:szCs w:val="20"/>
          <w:lang w:eastAsia="tr-TR"/>
        </w:rPr>
        <w:t xml:space="preserve"> ilgili kavramları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Öğretim teknolojisi ile öğretimde sistem yaklaşımı a</w:t>
      </w:r>
      <w:r>
        <w:rPr>
          <w:rFonts w:eastAsia="Times New Roman" w:cstheme="minorHAnsi"/>
          <w:sz w:val="20"/>
          <w:szCs w:val="20"/>
          <w:lang w:eastAsia="tr-TR"/>
        </w:rPr>
        <w:t xml:space="preserve">rasındaki ilişkiyi kavrayabilme, İletişim kavramını kavrayabilme, İletişim sürecini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Öğretim durumlarını oluştur</w:t>
      </w:r>
      <w:r>
        <w:rPr>
          <w:rFonts w:eastAsia="Times New Roman" w:cstheme="minorHAnsi"/>
          <w:sz w:val="20"/>
          <w:szCs w:val="20"/>
          <w:lang w:eastAsia="tr-TR"/>
        </w:rPr>
        <w:t xml:space="preserve">an temel aşamaları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Öğrenme biçimleri açısından araç-gereç ku</w:t>
      </w:r>
      <w:r>
        <w:rPr>
          <w:rFonts w:eastAsia="Times New Roman" w:cstheme="minorHAnsi"/>
          <w:sz w:val="20"/>
          <w:szCs w:val="20"/>
          <w:lang w:eastAsia="tr-TR"/>
        </w:rPr>
        <w:t xml:space="preserve">llanımının önemini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Araç-gereçlerin insan bilgi işlem sürecine nasıl</w:t>
      </w:r>
      <w:r>
        <w:rPr>
          <w:rFonts w:eastAsia="Times New Roman" w:cstheme="minorHAnsi"/>
          <w:sz w:val="20"/>
          <w:szCs w:val="20"/>
          <w:lang w:eastAsia="tr-TR"/>
        </w:rPr>
        <w:t xml:space="preserve"> katkı sağladığını kavrayabilme</w:t>
      </w:r>
    </w:p>
    <w:p w:rsidR="003A18B8" w:rsidRPr="006F56F6" w:rsidRDefault="003A18B8" w:rsidP="003A18B8">
      <w:pPr>
        <w:tabs>
          <w:tab w:val="left" w:pos="290"/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29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EĞİTİMDE DRAMA            (Teori: 3, Uygulama: 0, Kredi:3)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29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Yaratıcılık ve yaratıcı dü</w:t>
      </w:r>
      <w:r>
        <w:rPr>
          <w:rFonts w:eastAsia="Times New Roman" w:cstheme="minorHAnsi"/>
          <w:sz w:val="20"/>
          <w:szCs w:val="20"/>
          <w:lang w:eastAsia="tr-TR"/>
        </w:rPr>
        <w:t xml:space="preserve">şünce kavramlarını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Çocukta yaratıcılığın gelişmesini ve bu gelişmeyi engel</w:t>
      </w:r>
      <w:r>
        <w:rPr>
          <w:rFonts w:eastAsia="Times New Roman" w:cstheme="minorHAnsi"/>
          <w:sz w:val="20"/>
          <w:szCs w:val="20"/>
          <w:lang w:eastAsia="tr-TR"/>
        </w:rPr>
        <w:t xml:space="preserve">leyen faktörleri açıklayabilme,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Yaratıcılığın gelişmesinde yetişkinlerle eğ</w:t>
      </w:r>
      <w:r>
        <w:rPr>
          <w:rFonts w:eastAsia="Times New Roman" w:cstheme="minorHAnsi"/>
          <w:sz w:val="20"/>
          <w:szCs w:val="20"/>
          <w:lang w:eastAsia="tr-TR"/>
        </w:rPr>
        <w:t>itimcilerin rolünü kavrayabilme</w:t>
      </w:r>
    </w:p>
    <w:p w:rsidR="003A18B8" w:rsidRPr="00453646" w:rsidRDefault="003A18B8" w:rsidP="003A18B8">
      <w:pPr>
        <w:tabs>
          <w:tab w:val="left" w:pos="290"/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64EB2" w:rsidRDefault="003A18B8" w:rsidP="003A18B8">
      <w:pPr>
        <w:pStyle w:val="NormalWeb"/>
        <w:tabs>
          <w:tab w:val="left" w:pos="10065"/>
        </w:tabs>
        <w:spacing w:before="0" w:beforeAutospacing="0" w:after="0" w:afterAutospacing="0"/>
        <w:rPr>
          <w:rFonts w:asciiTheme="minorHAnsi" w:hAnsiTheme="minorHAnsi" w:cstheme="minorHAnsi"/>
          <w:b/>
          <w:sz w:val="20"/>
        </w:rPr>
      </w:pPr>
      <w:r w:rsidRPr="00C64EB2">
        <w:rPr>
          <w:rFonts w:asciiTheme="minorHAnsi" w:hAnsiTheme="minorHAnsi" w:cstheme="minorHAnsi"/>
          <w:b/>
          <w:sz w:val="20"/>
          <w:szCs w:val="20"/>
        </w:rPr>
        <w:t>GİRİŞİMCİLİ</w:t>
      </w:r>
      <w:r>
        <w:rPr>
          <w:rFonts w:asciiTheme="minorHAnsi" w:hAnsiTheme="minorHAnsi" w:cstheme="minorHAnsi"/>
          <w:b/>
          <w:sz w:val="20"/>
          <w:szCs w:val="20"/>
        </w:rPr>
        <w:t xml:space="preserve">K </w:t>
      </w:r>
      <w:r w:rsidRPr="00C64EB2">
        <w:rPr>
          <w:rFonts w:asciiTheme="minorHAnsi" w:hAnsiTheme="minorHAnsi" w:cstheme="minorHAnsi"/>
          <w:b/>
          <w:sz w:val="20"/>
        </w:rPr>
        <w:t>(Teori:2, Uygulama: 0, Kredi:2)</w:t>
      </w:r>
    </w:p>
    <w:p w:rsidR="003A18B8" w:rsidRPr="00CE1FF4" w:rsidRDefault="003A18B8" w:rsidP="003A18B8">
      <w:pPr>
        <w:tabs>
          <w:tab w:val="left" w:pos="290"/>
          <w:tab w:val="left" w:pos="1520"/>
          <w:tab w:val="left" w:pos="5980"/>
          <w:tab w:val="left" w:pos="852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sz w:val="20"/>
          <w:szCs w:val="20"/>
          <w:lang w:eastAsia="tr-TR"/>
        </w:rPr>
        <w:t xml:space="preserve">Girişimcilik kavramı ve ortaya çıkışını kavrayabilme, Küçük işletme çeşitlerini kavrayabilme, Küçük işletmelerin kuruluş sürecini kavrayabilme, Küçük işletmelerde yönetim, üretim, finans, pazarlamayı kavrayabilme, Küçük işletmelerin sorunları ve çözüm yollarını kavrayabilme. </w:t>
      </w:r>
      <w:r>
        <w:rPr>
          <w:rFonts w:eastAsia="Times New Roman" w:cstheme="minorHAnsi"/>
          <w:sz w:val="20"/>
          <w:szCs w:val="20"/>
          <w:lang w:eastAsia="tr-TR"/>
        </w:rPr>
        <w:tab/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u w:val="single"/>
          <w:lang w:eastAsia="tr-TR"/>
        </w:rPr>
      </w:pPr>
      <w:r w:rsidRPr="006D6C58"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  <w:t>1. YIL, II. YARIYIL</w:t>
      </w:r>
      <w:r w:rsidRPr="006D6C58">
        <w:rPr>
          <w:rFonts w:eastAsia="Times New Roman" w:cstheme="minorHAnsi"/>
          <w:sz w:val="20"/>
          <w:szCs w:val="20"/>
          <w:u w:val="single"/>
          <w:lang w:eastAsia="tr-TR"/>
        </w:rPr>
        <w:t xml:space="preserve"> 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TÜRK DİLİ  -II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29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Günlük hayattaki yazılı anlatım</w:t>
      </w:r>
      <w:r>
        <w:rPr>
          <w:rFonts w:eastAsia="Times New Roman" w:cstheme="minorHAnsi"/>
          <w:sz w:val="20"/>
          <w:szCs w:val="20"/>
          <w:lang w:eastAsia="tr-TR"/>
        </w:rPr>
        <w:t xml:space="preserve"> türleri konusunu açıklayabilme,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Noktalamanın yazılı a</w:t>
      </w:r>
      <w:r>
        <w:rPr>
          <w:rFonts w:eastAsia="Times New Roman" w:cstheme="minorHAnsi"/>
          <w:sz w:val="20"/>
          <w:szCs w:val="20"/>
          <w:lang w:eastAsia="tr-TR"/>
        </w:rPr>
        <w:t xml:space="preserve">nlatımdaki önemini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Doğru anlatımın kişisel ve toplumsal iletiş</w:t>
      </w:r>
      <w:r>
        <w:rPr>
          <w:rFonts w:eastAsia="Times New Roman" w:cstheme="minorHAnsi"/>
          <w:sz w:val="20"/>
          <w:szCs w:val="20"/>
          <w:lang w:eastAsia="tr-TR"/>
        </w:rPr>
        <w:t xml:space="preserve">imdeki önemini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Araştırma, okuma ve bilgilenm</w:t>
      </w:r>
      <w:r>
        <w:rPr>
          <w:rFonts w:eastAsia="Times New Roman" w:cstheme="minorHAnsi"/>
          <w:sz w:val="20"/>
          <w:szCs w:val="20"/>
          <w:lang w:eastAsia="tr-TR"/>
        </w:rPr>
        <w:t xml:space="preserve">e kabiliyetlerini uygulayabilme, </w:t>
      </w:r>
    </w:p>
    <w:p w:rsidR="003A18B8" w:rsidRPr="003A18B8" w:rsidRDefault="003A18B8" w:rsidP="003A18B8">
      <w:pPr>
        <w:tabs>
          <w:tab w:val="left" w:pos="290"/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29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ATATÜRK İLKELERİ ve İNKILÂP TARİHİ II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Türkiye Cumhuriyeti devletinin kuruluşunu sağlayan Ata</w:t>
      </w:r>
      <w:r>
        <w:rPr>
          <w:rFonts w:eastAsia="Times New Roman" w:cstheme="minorHAnsi"/>
          <w:sz w:val="20"/>
          <w:szCs w:val="20"/>
          <w:lang w:eastAsia="tr-TR"/>
        </w:rPr>
        <w:t xml:space="preserve">türk İnkılâplarını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Atatürk dönemi Türkiye Cumhuriyeti'nin dış politi</w:t>
      </w:r>
      <w:r>
        <w:rPr>
          <w:rFonts w:eastAsia="Times New Roman" w:cstheme="minorHAnsi"/>
          <w:sz w:val="20"/>
          <w:szCs w:val="20"/>
          <w:lang w:eastAsia="tr-TR"/>
        </w:rPr>
        <w:t xml:space="preserve">kasının esaslarını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Atatürk İlkelerini ve bu ilkelerin</w:t>
      </w:r>
      <w:r>
        <w:rPr>
          <w:rFonts w:eastAsia="Times New Roman" w:cstheme="minorHAnsi"/>
          <w:sz w:val="20"/>
          <w:szCs w:val="20"/>
          <w:lang w:eastAsia="tr-TR"/>
        </w:rPr>
        <w:t xml:space="preserve"> doğuş sebeplerini kavrayabilme,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708"/>
          <w:tab w:val="center" w:pos="4536"/>
          <w:tab w:val="right" w:pos="9072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YABANCI DİL -II (İngilizc</w:t>
      </w:r>
      <w:r>
        <w:rPr>
          <w:rFonts w:eastAsia="Times New Roman" w:cstheme="minorHAnsi"/>
          <w:b/>
          <w:bCs/>
          <w:sz w:val="20"/>
          <w:szCs w:val="20"/>
          <w:lang w:eastAsia="tr-TR"/>
        </w:rPr>
        <w:t>e)                      </w:t>
      </w: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CE1FF4">
        <w:rPr>
          <w:rFonts w:eastAsia="Times New Roman" w:cstheme="minorHAnsi"/>
          <w:color w:val="000000"/>
          <w:sz w:val="20"/>
          <w:szCs w:val="20"/>
          <w:lang w:eastAsia="tr-TR"/>
        </w:rPr>
        <w:t>Geniş zaman  yapı, işlev ve kavra</w:t>
      </w:r>
      <w:r>
        <w:rPr>
          <w:rFonts w:eastAsia="Times New Roman" w:cstheme="minorHAnsi"/>
          <w:color w:val="000000"/>
          <w:sz w:val="20"/>
          <w:szCs w:val="20"/>
          <w:lang w:eastAsia="tr-TR"/>
        </w:rPr>
        <w:t xml:space="preserve">mları doğru olarak kavrayabilme, </w:t>
      </w:r>
      <w:r w:rsidRPr="00CE1FF4">
        <w:rPr>
          <w:rFonts w:eastAsia="Times New Roman" w:cstheme="minorHAnsi"/>
          <w:color w:val="000000"/>
          <w:sz w:val="20"/>
          <w:szCs w:val="20"/>
          <w:lang w:eastAsia="tr-TR"/>
        </w:rPr>
        <w:t>Geçmiş zaman  yapı, işlev ve kavramları doğru olarak kavra</w:t>
      </w:r>
      <w:r>
        <w:rPr>
          <w:rFonts w:eastAsia="Times New Roman" w:cstheme="minorHAnsi"/>
          <w:color w:val="000000"/>
          <w:sz w:val="20"/>
          <w:szCs w:val="20"/>
          <w:lang w:eastAsia="tr-TR"/>
        </w:rPr>
        <w:t xml:space="preserve">yabilme, </w:t>
      </w:r>
      <w:r w:rsidRPr="00CE1FF4">
        <w:rPr>
          <w:rFonts w:eastAsia="Times New Roman" w:cstheme="minorHAnsi"/>
          <w:color w:val="000000"/>
          <w:sz w:val="20"/>
          <w:szCs w:val="20"/>
          <w:lang w:eastAsia="tr-TR"/>
        </w:rPr>
        <w:t>Gelecek zaman yapı, işlev ve kavram</w:t>
      </w:r>
      <w:r>
        <w:rPr>
          <w:rFonts w:eastAsia="Times New Roman" w:cstheme="minorHAnsi"/>
          <w:color w:val="000000"/>
          <w:sz w:val="20"/>
          <w:szCs w:val="20"/>
          <w:lang w:eastAsia="tr-TR"/>
        </w:rPr>
        <w:t xml:space="preserve">ları doğru  olarak kavrayabilme,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OKUL ÖNCESİ ÇOCUK GELİŞİMİ II                 (Teori: 3, Uygulama: 0, Kredi:3)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color w:val="000000"/>
          <w:sz w:val="20"/>
          <w:szCs w:val="20"/>
          <w:lang w:eastAsia="tr-TR"/>
        </w:rPr>
      </w:pPr>
      <w:r w:rsidRPr="00CE1FF4">
        <w:rPr>
          <w:rFonts w:eastAsia="Times New Roman" w:cstheme="minorHAnsi"/>
          <w:color w:val="000000"/>
          <w:sz w:val="20"/>
          <w:szCs w:val="20"/>
          <w:lang w:eastAsia="tr-TR"/>
        </w:rPr>
        <w:t xml:space="preserve">Kişiliği oluşturan </w:t>
      </w:r>
      <w:r>
        <w:rPr>
          <w:rFonts w:eastAsia="Times New Roman" w:cstheme="minorHAnsi"/>
          <w:color w:val="000000"/>
          <w:sz w:val="20"/>
          <w:szCs w:val="20"/>
          <w:lang w:eastAsia="tr-TR"/>
        </w:rPr>
        <w:t xml:space="preserve">gelişim aşamalarını öğrenebilme, </w:t>
      </w:r>
      <w:r w:rsidRPr="00CE1FF4">
        <w:rPr>
          <w:rFonts w:eastAsia="Times New Roman" w:cstheme="minorHAnsi"/>
          <w:color w:val="000000"/>
          <w:sz w:val="20"/>
          <w:szCs w:val="20"/>
          <w:lang w:eastAsia="tr-TR"/>
        </w:rPr>
        <w:t>Duygusal gelişim dönemlerine ilişkin bilgileri ve birbirleri i</w:t>
      </w:r>
      <w:r>
        <w:rPr>
          <w:rFonts w:eastAsia="Times New Roman" w:cstheme="minorHAnsi"/>
          <w:color w:val="000000"/>
          <w:sz w:val="20"/>
          <w:szCs w:val="20"/>
          <w:lang w:eastAsia="tr-TR"/>
        </w:rPr>
        <w:t xml:space="preserve">le etkileşimlerini kavrayabilme, </w:t>
      </w:r>
      <w:r w:rsidRPr="00CE1FF4">
        <w:rPr>
          <w:rFonts w:eastAsia="Times New Roman" w:cstheme="minorHAnsi"/>
          <w:color w:val="000000"/>
          <w:sz w:val="20"/>
          <w:szCs w:val="20"/>
          <w:lang w:eastAsia="tr-TR"/>
        </w:rPr>
        <w:t>Sosyal gelişim dönemlerine ilişkin bilgileri ve birbirleri i</w:t>
      </w:r>
      <w:r>
        <w:rPr>
          <w:rFonts w:eastAsia="Times New Roman" w:cstheme="minorHAnsi"/>
          <w:color w:val="000000"/>
          <w:sz w:val="20"/>
          <w:szCs w:val="20"/>
          <w:lang w:eastAsia="tr-TR"/>
        </w:rPr>
        <w:t xml:space="preserve">le etkileşimlerini kavrayabilme, </w:t>
      </w:r>
      <w:r w:rsidRPr="00CE1FF4">
        <w:rPr>
          <w:rFonts w:eastAsia="Times New Roman" w:cstheme="minorHAnsi"/>
          <w:color w:val="000000"/>
          <w:sz w:val="20"/>
          <w:szCs w:val="20"/>
          <w:lang w:eastAsia="tr-TR"/>
        </w:rPr>
        <w:t>Cinsel gelişim dönemlerine ilişkin bilgileri ve birbirleri ile etkileşiml</w:t>
      </w:r>
      <w:r>
        <w:rPr>
          <w:rFonts w:eastAsia="Times New Roman" w:cstheme="minorHAnsi"/>
          <w:color w:val="000000"/>
          <w:sz w:val="20"/>
          <w:szCs w:val="20"/>
          <w:lang w:eastAsia="tr-TR"/>
        </w:rPr>
        <w:t xml:space="preserve">erini kavrayabilme,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color w:val="000000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TEMEL SANAT EĞİTİMİ II           (Teori: 3, Uygulama: 0, Kredi:3)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Doku ile ilgili kavram tanımını, doku çeşitlerini ve görsel sanatlarda dokun</w:t>
      </w:r>
      <w:r>
        <w:rPr>
          <w:rFonts w:eastAsia="Times New Roman" w:cstheme="minorHAnsi"/>
          <w:sz w:val="20"/>
          <w:szCs w:val="20"/>
          <w:lang w:eastAsia="tr-TR"/>
        </w:rPr>
        <w:t xml:space="preserve">un yeri ve önemini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İç yapı, strüktür ve perspektif ile ilgili k</w:t>
      </w:r>
      <w:r>
        <w:rPr>
          <w:rFonts w:eastAsia="Times New Roman" w:cstheme="minorHAnsi"/>
          <w:sz w:val="20"/>
          <w:szCs w:val="20"/>
          <w:lang w:eastAsia="tr-TR"/>
        </w:rPr>
        <w:t xml:space="preserve">avramların önemini kavrayabilme,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İŞLETME YÖNETİMİ                     (Teori: 1, Uygulama: 1,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İşletmenin temel kavramlarını, amaçlarını ve çevr</w:t>
      </w:r>
      <w:r>
        <w:rPr>
          <w:rFonts w:eastAsia="Times New Roman" w:cstheme="minorHAnsi"/>
          <w:sz w:val="20"/>
          <w:szCs w:val="20"/>
          <w:lang w:eastAsia="tr-TR"/>
        </w:rPr>
        <w:t xml:space="preserve">e ile ilişkilerini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İş</w:t>
      </w:r>
      <w:r>
        <w:rPr>
          <w:rFonts w:eastAsia="Times New Roman" w:cstheme="minorHAnsi"/>
          <w:sz w:val="20"/>
          <w:szCs w:val="20"/>
          <w:lang w:eastAsia="tr-TR"/>
        </w:rPr>
        <w:t xml:space="preserve">letme çeşitlerini sıralayabilme,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İşletmelerin kuruluş çalışmalarını, kuruluş yerinin seçimini ve işletmenin kapasitesi</w:t>
      </w:r>
      <w:r>
        <w:rPr>
          <w:rFonts w:eastAsia="Times New Roman" w:cstheme="minorHAnsi"/>
          <w:sz w:val="20"/>
          <w:szCs w:val="20"/>
          <w:lang w:eastAsia="tr-TR"/>
        </w:rPr>
        <w:t xml:space="preserve">nin belirlenmesini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İşletme fonksiyonlarını ve bunlar ara</w:t>
      </w:r>
      <w:r>
        <w:rPr>
          <w:rFonts w:eastAsia="Times New Roman" w:cstheme="minorHAnsi"/>
          <w:sz w:val="20"/>
          <w:szCs w:val="20"/>
          <w:lang w:eastAsia="tr-TR"/>
        </w:rPr>
        <w:t xml:space="preserve">sındaki ilişkileri kavrayabilme, </w:t>
      </w:r>
      <w:r w:rsidRPr="00CE1FF4">
        <w:rPr>
          <w:rFonts w:eastAsia="Times New Roman" w:cstheme="minorHAnsi"/>
          <w:sz w:val="20"/>
          <w:szCs w:val="20"/>
          <w:lang w:eastAsia="tr-TR"/>
        </w:rPr>
        <w:t>İşletmelerin yönetiminde ortaya çıkan sorunları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ÇOCUK EDEBİYATI  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Okul öncesi eğitimde çocuk edebiyatının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Okul öncesi eğitimde çocuk edebiyatının çocuğun gelişimi üzerine etkilerini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Okul öncesi eğitim kurumlarında ana dili etkinliklerinin çeşitlerini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Ana dili etkinliklerinin planlamasında dikkat edilecek ilkeleri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Ana dili etkinliklerini planlayabilme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Ana dili etkinlikleri sırasında kullanılacak araçları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BİLGİSAYAR  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284"/>
          <w:tab w:val="left" w:pos="426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Bilgisayarın tarihi gelişimi ve bilgisayar teknolojisindeki yenilikleri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Bilgisayarın ne olduğunu ve nasıl çalıştığını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Bilgisayara iş yaptıran programları kavrayarak sistem kurulumunu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REHBERLİK VE PSİKOLOJİK DANIŞMA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Rehberliğin okullara giriş nedenlerini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Rehberlik nedir?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Rehberliğin amaçlarını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Rehberliğin ilkelerini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Rehberliğin sınırları hakkında bilgi sahibi olunabilme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Rehberliğin yararlandığı bilim dallarını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Rehberliği gerekli kılan nedenleri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Rehberliğin dayandığı temelleri felsefi, ekonomik ve toplumsal diye sınıflandırarak incelendiğini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Rehberlik türlerini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Rehberlikte grup yaklaşımını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Bireyi tanıma teknikleri ve araçlarını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Okullarda rehberlik uygulamalarını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SOSYOLOJİ GİRİŞ     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Toplumun yapısını, işleyişini, değişimini ve bunların bağlı oldukları toplumsal yasaları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Bireyin sorunlarının, toplumun sorunlarının da bireyle ilişkilerini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Toplumsal sorunları kavrayabilme; toplumun ekonomik, ve kültürel kalkınmasında bilinçli bir şekilde katkıda bulunabilme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Kültürün çeşitli boyutları (ne olduğu, sosyalleşme ile ilişkisi, maddi manevi ayırımı, milli kültürün anlamı, kültür değişimi, kültürler arası etkileşim)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>'nı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Toplumsal değişmenin, toplumun bütün boyutlarıyla etkilediğini, bireylerle çeşitli uyum sorunları yaratabildiğini bunlara rağmen zorunlu ve etkili olduğunu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Toplumu, geçmişiyle ilişkisi içinde tanıyabilme, içinde yaşanılan durumu bilinçli bir durumda yorumlayabilme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Türk toplumunun yapısını tanıyabilme, bugünü daha bilinçli bir şeklde yorumlayabilme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DİKSİYON VE BEDEN DİLİ I          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Anlatım alıştırmaları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Üslup çeşitlerini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Açıklık ile ilgili alıştırmalar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İmgeyle ilgili alıştırmalar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İncelikle ilgili alıştırmalar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Duygunlukla ilgili alıştırmalar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Hareketle ilgili alıştırmalar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Taklitle ilgili alıştırmalar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453646" w:rsidRDefault="003A18B8" w:rsidP="003A18B8">
      <w:pPr>
        <w:tabs>
          <w:tab w:val="left" w:pos="1680"/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sz w:val="10"/>
          <w:szCs w:val="10"/>
          <w:lang w:eastAsia="tr-TR"/>
        </w:rPr>
      </w:pPr>
    </w:p>
    <w:p w:rsidR="003A18B8" w:rsidRDefault="003A18B8" w:rsidP="003A18B8">
      <w:pPr>
        <w:tabs>
          <w:tab w:val="left" w:pos="1680"/>
          <w:tab w:val="left" w:pos="3660"/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 w:rsidRPr="006D6C58">
        <w:rPr>
          <w:rFonts w:eastAsia="Times New Roman" w:cstheme="minorHAnsi"/>
          <w:b/>
          <w:sz w:val="20"/>
          <w:szCs w:val="20"/>
          <w:lang w:eastAsia="tr-TR"/>
        </w:rPr>
        <w:t>KALİTE GÜVENCE VE STANDARTLARI</w:t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  <w:r w:rsidRPr="00453646">
        <w:rPr>
          <w:rFonts w:cstheme="minorHAnsi"/>
          <w:b/>
          <w:bCs/>
          <w:sz w:val="20"/>
          <w:lang w:val="de-DE"/>
        </w:rPr>
        <w:t>( Teori :1 Uygulama:1 Kredi:2)</w:t>
      </w:r>
    </w:p>
    <w:p w:rsidR="003A18B8" w:rsidRDefault="003A18B8" w:rsidP="003A18B8">
      <w:pPr>
        <w:tabs>
          <w:tab w:val="left" w:pos="168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sz w:val="20"/>
          <w:szCs w:val="20"/>
          <w:lang w:eastAsia="tr-TR"/>
        </w:rPr>
        <w:t>Standardizasyonun gereğini ve önemini kavrayabilme, kalite ve kalite kavramını açıklayabilme, Kalite güvencenin önemini kavrayabilme, mesleki standarları açıklayabilme</w:t>
      </w:r>
    </w:p>
    <w:p w:rsidR="003A18B8" w:rsidRPr="00C64EB2" w:rsidRDefault="003A18B8" w:rsidP="003A18B8">
      <w:pPr>
        <w:tabs>
          <w:tab w:val="left" w:pos="168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u w:val="single"/>
          <w:lang w:eastAsia="tr-TR"/>
        </w:rPr>
      </w:pPr>
      <w:r w:rsidRPr="006D6C58"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  <w:t>2. YIL, III. YARIYIL</w:t>
      </w:r>
      <w:r w:rsidRPr="006D6C58">
        <w:rPr>
          <w:rFonts w:eastAsia="Times New Roman" w:cstheme="minorHAnsi"/>
          <w:sz w:val="20"/>
          <w:szCs w:val="20"/>
          <w:u w:val="single"/>
          <w:lang w:eastAsia="tr-TR"/>
        </w:rPr>
        <w:t xml:space="preserve"> 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ÇOCUKLUK DÖNEMİNDE SANAT VE YARATICILIK  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Yaratıcılık ve yaratıcı düşünce kavramını geliştirebilme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Çocukta yaratıcılığın gelişmesi için neler yapılması gerektiğini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Yaratıcılığın gelişmesini engelleyen faktörleri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Okul öncesi eğitim kurumlarında yer alan ilgi köşelerini ve köşede kullanılan araç gereci tanıyabilme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Bunları kullanma becerisini kazanabilme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Okul öncesi eğitim kurumlarına devam eden çocukların yaratıcılıklarını sergileyip geliştirebilecek şekilde uygun ve rahat bir ortam sağlayarak boya, yoğurma maddeleri, kağıt işleri ve artık malzemeler ile çalışmalar yapmalarını sağlayabilme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Okul öncesi eğitim kurumlarında uygulanan bilişsel gelişim etkinliklerini, çocukların gelişimlerine olan etkileşimi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İlke ve yöntemine uygun şekilde bu etkinlikleri uygulayabilme bilgi ve becerisini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Okul öncesi eğitim kurumlarında fen ve doğa etkinliklerini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OYUN VE OYUN MATERYALLERİ           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Okul öncesi eğitimde oyunun tanımını ve tarihçesini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Okul öncesi eğitimde oyunun yerini ve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Kuramcılara göre oyunun gelişimini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4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>Okul öncesi eğitim kurumlarında oyun saatini planlayıp, uygulayabilme becerisini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Eğitimi güç ve uyumsuz çocuklarda oyun öğretme tekniklerini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Eğitsel amaçlar doğrultusunda okul öncesi çocuklarına yönelik oyun örnekleri geliştirebilme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ZİHİNSEL ENGELLİ ÇOCUKLARIN GELİŞİMİ VE EĞİTİMİ (Teori: 1, Uygulama: 3, Kredi:3)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Zihinsel engellilerin ve birden fazla engeli olanların tanımını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Zihinsel engellinin nedenlerini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Zihinsel engelli çocukların gelişim özelliklerini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Birden fazla engeli olanların gelişim özelliklerini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Zihinsel engeli önleme ve erken tanının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Zihinsel engelli çocukların eğitim ihtiyaçlarını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Zihinsel engelli ve birden fazla engeli olan çocuklara eğitim veren kurumları tanıyabilme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FİZİKSEL ENGELLİ ÇOCUKLARIN GELİŞİMİ VE EĞİTİMİ (Teori: 1, Uygulama: 3, Kredi:3)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Fiziksel engellinin tanımını öğrenme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Bedensel engelli çocuklarda görülen belirtileri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Bedensel engelin nedenlerini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Bedensel engelli çocukların gelişim özelliklerini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Bedensel engeli önleme ve erken tanının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Bedensel engelli çocukların eğitimini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Bedensel engellilere yönelik eğitim kurumlarını tanıyabilme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ÜSTÜN ZEKALI VE ÜSTÜN YETENEKLİ ÇOCUKLARIN EĞİTİMİ (Teori: 1, Uygulama: 3, Kredi:3)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Üstün zekâlı ve üstün yetenekli çocukların tanımını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Üstün zekâlı ve üstün yetenekli çocukların sınıflandırılmasını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Üstün zekâlı ve üstün yetenekli çocukların özelliklerini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Üstün zekâlı ve üstün yetenekli çocukların erken tanısını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Üstün zekâlı ve üstün yeteneklilerin eğitim ihtiyaçlarını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ÇOCUK RUH SAĞLIĞI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Ruh sağlığı tanımını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Çocuk ruh sağlığı tanımını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Ruh gelişim dönemlerini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Zeka gelişimini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Aile yapısını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Çocuk yetiştirme yöntemlerini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Çocukta ruhsal sorunların neler olduğunu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Gençlik çağı ve sorunlarını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10"/>
          <w:szCs w:val="10"/>
          <w:lang w:eastAsia="tr-TR"/>
        </w:rPr>
      </w:pPr>
    </w:p>
    <w:p w:rsidR="003A18B8" w:rsidRDefault="003A18B8" w:rsidP="003A18B8">
      <w:pPr>
        <w:tabs>
          <w:tab w:val="left" w:pos="2440"/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  <w:r>
        <w:rPr>
          <w:rFonts w:eastAsia="Times New Roman" w:cstheme="minorHAnsi"/>
          <w:b/>
          <w:bCs/>
          <w:sz w:val="20"/>
          <w:szCs w:val="20"/>
          <w:lang w:eastAsia="tr-TR"/>
        </w:rPr>
        <w:t>MESLEKİ UYGULAMA-I</w:t>
      </w:r>
      <w:r>
        <w:rPr>
          <w:rFonts w:eastAsia="Times New Roman" w:cstheme="minorHAnsi"/>
          <w:b/>
          <w:bCs/>
          <w:sz w:val="20"/>
          <w:szCs w:val="20"/>
          <w:lang w:eastAsia="tr-TR"/>
        </w:rPr>
        <w:tab/>
      </w:r>
      <w:r w:rsidRPr="00453646">
        <w:rPr>
          <w:rFonts w:cstheme="minorHAnsi"/>
          <w:b/>
          <w:bCs/>
          <w:sz w:val="20"/>
          <w:lang w:val="de-DE"/>
        </w:rPr>
        <w:t>( Teori :0 Uygulama:4  Kredi:2)</w:t>
      </w:r>
    </w:p>
    <w:p w:rsidR="003A18B8" w:rsidRPr="00F201A7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F201A7">
        <w:rPr>
          <w:rFonts w:eastAsia="Times New Roman" w:cstheme="minorHAnsi"/>
          <w:bCs/>
          <w:sz w:val="20"/>
          <w:szCs w:val="20"/>
          <w:lang w:eastAsia="tr-TR"/>
        </w:rPr>
        <w:t>Okul öncesi eğitim programı, Amaç ve kazanımlar, Etkinlik çeşitleri, plan hazırlama, Yapılan planları okul öncesi eğitim kurumlarında uygulama</w:t>
      </w:r>
      <w:r w:rsidRPr="00F201A7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b/>
          <w:bCs/>
          <w:sz w:val="20"/>
          <w:szCs w:val="20"/>
          <w:lang w:eastAsia="tr-TR"/>
        </w:rPr>
        <w:t xml:space="preserve">FOLKLOR-I          </w:t>
      </w: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(Teori: 1, Uygulama: 1,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Türk halk oyunlarının toplumdaki yeri ve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Halk oyunlarının oynanış biçimine göre sınıflandırılmasını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Halk oyunlarının bölgelere göre özelliklerini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Yöresel halk oyunlarını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Yöresel halk oyunlarının öğretilmesini ve taklidini öğretebilme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KUKLA TASARIMI VE YAPIMI               (Teori: 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0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Kuklanın tanımını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Kuklanın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Kuklanın tarihçesini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Kuklanın çocuğun gelişimine olan etkilerini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Kukla yapımında kullanılan malzemeleri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Giyimde temel bilgileri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Kukla tasarımını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Kukla çeşitlerini ve tasarımını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Giyimde süslemenin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</w:pP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</w:pP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</w:pP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</w:pP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</w:pP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</w:pPr>
    </w:p>
    <w:p w:rsidR="003A18B8" w:rsidRPr="006D6C5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u w:val="single"/>
          <w:lang w:eastAsia="tr-TR"/>
        </w:rPr>
      </w:pPr>
      <w:bookmarkStart w:id="0" w:name="_GoBack"/>
      <w:bookmarkEnd w:id="0"/>
      <w:r w:rsidRPr="006D6C58">
        <w:rPr>
          <w:rFonts w:eastAsia="Times New Roman" w:cstheme="minorHAnsi"/>
          <w:b/>
          <w:bCs/>
          <w:sz w:val="20"/>
          <w:szCs w:val="20"/>
          <w:u w:val="single"/>
          <w:lang w:eastAsia="tr-TR"/>
        </w:rPr>
        <w:lastRenderedPageBreak/>
        <w:t>2. YIL, IV. YARIYIL</w:t>
      </w:r>
      <w:r w:rsidRPr="006D6C58">
        <w:rPr>
          <w:rFonts w:eastAsia="Times New Roman" w:cstheme="minorHAnsi"/>
          <w:sz w:val="20"/>
          <w:szCs w:val="20"/>
          <w:u w:val="single"/>
          <w:lang w:eastAsia="tr-TR"/>
        </w:rPr>
        <w:t xml:space="preserve"> 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İNSAN İLİŞKİLERİ VE İLETİŞİM   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Toplumsal yaşamda insan ilişkilerinin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İnsan ilişkilerini düzenleyen kurumları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İnsan ilişkilerini düzenleyen kuralları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Liderlik kavramını ve yönetimdeki yerini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İletişimin tanımını, iletişim olgusunun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Algılamanın iletişim sürecindeki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Tutum ve tavırların iletişim sürecindeki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Sözlü iletişimi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Yazılı iletişimi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Bilgi teknolojisi ve iletişim hakkında bilgi sahibi olunabilme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28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GÖRME ENGELLİ ÇOCUKLARIN GELİŞİMİ VE EĞİTİMİ (Teori: 1, Uygulama: 3, Kredi:3)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13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Görme engelinin tanımını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Görme engelinin çeşitlerini sıralayabilme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Görme engelinin nedenlerini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Görme engelli çocukların gelişim özelliklerini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Görme engelli çocukların eğitim ilkelerini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Görme engelini önleme ve erken tanımanın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453646" w:rsidRDefault="003A18B8" w:rsidP="003A18B8">
      <w:pPr>
        <w:tabs>
          <w:tab w:val="left" w:pos="1134"/>
          <w:tab w:val="left" w:pos="10065"/>
        </w:tabs>
        <w:spacing w:after="0" w:line="0" w:lineRule="atLeast"/>
        <w:jc w:val="both"/>
        <w:rPr>
          <w:rFonts w:eastAsia="Times New Roman" w:cstheme="minorHAnsi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134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HASTA ÇOCUKLARI GELİŞİMİ VE EĞİTİMİ  (Teori: 1, Uygulama: 3, Kredi:3)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Süreğen hastalığın tanımını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Süreğen hastalığın temel kavramlarını ve sınıflandırılmasına ilişkin bilgileri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Süreğen hastalığı olan çocukların gelişim özelliklerini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Süreğen hastalığa yol açan nedenleri ve önleme yollarını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Hastalıklarda erken tanının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Hasta çocukların eğitim ortamının düzenlenmesinde dikkat edilecek hususları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Hasta çocukların eğitim programının düzenlenmesinde dikkat edilecek hususları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453646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kern w:val="36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outlineLvl w:val="0"/>
        <w:rPr>
          <w:rFonts w:eastAsia="Times New Roman" w:cstheme="minorHAnsi"/>
          <w:b/>
          <w:bCs/>
          <w:kern w:val="36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kern w:val="36"/>
          <w:sz w:val="20"/>
          <w:szCs w:val="20"/>
          <w:lang w:eastAsia="tr-TR"/>
        </w:rPr>
        <w:t>DİL GELİŞİMİ VE İLETİŞİM BO</w:t>
      </w:r>
      <w:r>
        <w:rPr>
          <w:rFonts w:eastAsia="Times New Roman" w:cstheme="minorHAnsi"/>
          <w:b/>
          <w:bCs/>
          <w:kern w:val="36"/>
          <w:sz w:val="20"/>
          <w:szCs w:val="20"/>
          <w:lang w:eastAsia="tr-TR"/>
        </w:rPr>
        <w:t>ZUKLUĞU OLAN ÇOCUKLARIN GELİŞ.</w:t>
      </w:r>
      <w:r w:rsidRPr="00CE1FF4">
        <w:rPr>
          <w:rFonts w:eastAsia="Times New Roman" w:cstheme="minorHAnsi"/>
          <w:b/>
          <w:bCs/>
          <w:kern w:val="36"/>
          <w:sz w:val="20"/>
          <w:szCs w:val="20"/>
          <w:lang w:eastAsia="tr-TR"/>
        </w:rPr>
        <w:t xml:space="preserve"> VE EĞİTİMİ (Teori: 1, Uygulama: 3, Kredi:3)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Dil gelişimi ve iletişim bozukluğunun tanımını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Konuşma engelinin nedenlerini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Konuşma engelinin sınıflandırılmasını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Konuşma engelli çocukların eğitim ilkelerini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kern w:val="36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Konuşma engelini önleme ve erken tanının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  <w:r w:rsidRPr="00CE1FF4">
        <w:rPr>
          <w:rFonts w:eastAsia="Times New Roman" w:cstheme="minorHAnsi"/>
          <w:b/>
          <w:bCs/>
          <w:kern w:val="36"/>
          <w:sz w:val="20"/>
          <w:szCs w:val="20"/>
          <w:lang w:eastAsia="tr-TR"/>
        </w:rPr>
        <w:t xml:space="preserve">  </w:t>
      </w:r>
    </w:p>
    <w:p w:rsidR="003A18B8" w:rsidRPr="00BF7C2B" w:rsidRDefault="003A18B8" w:rsidP="003A18B8">
      <w:pPr>
        <w:tabs>
          <w:tab w:val="left" w:pos="10065"/>
        </w:tabs>
        <w:spacing w:after="0" w:line="0" w:lineRule="atLeast"/>
        <w:jc w:val="both"/>
        <w:outlineLvl w:val="0"/>
        <w:rPr>
          <w:rFonts w:eastAsia="Times New Roman" w:cstheme="minorHAnsi"/>
          <w:b/>
          <w:bCs/>
          <w:kern w:val="36"/>
          <w:sz w:val="10"/>
          <w:szCs w:val="1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outlineLvl w:val="0"/>
        <w:rPr>
          <w:rFonts w:eastAsia="Times New Roman" w:cstheme="minorHAnsi"/>
          <w:b/>
          <w:bCs/>
          <w:kern w:val="36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kern w:val="36"/>
          <w:sz w:val="20"/>
          <w:szCs w:val="20"/>
          <w:lang w:eastAsia="tr-TR"/>
        </w:rPr>
        <w:t>İŞİTME ENGELİ OLAN  ÇOCUKLARIN GELİŞİMİ VE EĞİTİMİ (Teori: 1, Uygulama: 3, Kredi:3)</w:t>
      </w:r>
    </w:p>
    <w:p w:rsidR="003A18B8" w:rsidRDefault="003A18B8" w:rsidP="003A18B8">
      <w:pPr>
        <w:tabs>
          <w:tab w:val="left" w:pos="0"/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İşitme  bozukluğunun tanımını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İşitme engelinin nedenlerini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İşitme engelinin sınıflandırılmasını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İşitme engelli çocukların eğitim ilkelerini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İşitme engelini önleme ve erken tanının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 xml:space="preserve"> </w:t>
      </w:r>
    </w:p>
    <w:p w:rsidR="003A18B8" w:rsidRPr="00BF7C2B" w:rsidRDefault="003A18B8" w:rsidP="003A18B8">
      <w:pPr>
        <w:tabs>
          <w:tab w:val="left" w:pos="0"/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10"/>
          <w:szCs w:val="10"/>
          <w:lang w:eastAsia="tr-TR"/>
        </w:rPr>
      </w:pPr>
    </w:p>
    <w:p w:rsidR="003A18B8" w:rsidRPr="00453646" w:rsidRDefault="003A18B8" w:rsidP="003A18B8">
      <w:pPr>
        <w:tabs>
          <w:tab w:val="left" w:pos="2400"/>
          <w:tab w:val="left" w:pos="2460"/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  <w:r>
        <w:rPr>
          <w:rFonts w:eastAsia="Times New Roman" w:cstheme="minorHAnsi"/>
          <w:b/>
          <w:bCs/>
          <w:sz w:val="20"/>
          <w:szCs w:val="20"/>
          <w:lang w:eastAsia="tr-TR"/>
        </w:rPr>
        <w:t>MESLEKİ UYGULAMA-II</w:t>
      </w:r>
      <w:r>
        <w:rPr>
          <w:rFonts w:eastAsia="Times New Roman" w:cstheme="minorHAnsi"/>
          <w:b/>
          <w:bCs/>
          <w:sz w:val="20"/>
          <w:szCs w:val="20"/>
          <w:lang w:eastAsia="tr-TR"/>
        </w:rPr>
        <w:tab/>
      </w:r>
      <w:r w:rsidRPr="00453646">
        <w:rPr>
          <w:rFonts w:eastAsia="Times New Roman" w:cstheme="minorHAnsi"/>
          <w:b/>
          <w:bCs/>
          <w:sz w:val="20"/>
          <w:szCs w:val="20"/>
          <w:lang w:eastAsia="tr-TR"/>
        </w:rPr>
        <w:tab/>
      </w:r>
      <w:r w:rsidRPr="00453646">
        <w:rPr>
          <w:rFonts w:cstheme="minorHAnsi"/>
          <w:b/>
          <w:bCs/>
          <w:sz w:val="20"/>
          <w:lang w:val="de-DE"/>
        </w:rPr>
        <w:t>( Teori :0 Uygulama:4  Kredi:2)</w:t>
      </w:r>
    </w:p>
    <w:p w:rsidR="003A18B8" w:rsidRPr="00F201A7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F201A7">
        <w:rPr>
          <w:rFonts w:eastAsia="Times New Roman" w:cstheme="minorHAnsi"/>
          <w:bCs/>
          <w:sz w:val="20"/>
          <w:szCs w:val="20"/>
          <w:lang w:eastAsia="tr-TR"/>
        </w:rPr>
        <w:t>Okul öncesi eğitim programı, Amaç ve kazanımlar, Etkinlik çeşitleri, plan hazırlama, Yapılan planları okul öncesi eğitim kurumlarında uygulama</w:t>
      </w:r>
      <w:r w:rsidRPr="00F201A7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BF7C2B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10"/>
          <w:szCs w:val="10"/>
          <w:lang w:eastAsia="tr-TR"/>
        </w:rPr>
      </w:pPr>
    </w:p>
    <w:p w:rsidR="003A18B8" w:rsidRPr="00453646" w:rsidRDefault="003A18B8" w:rsidP="003A18B8">
      <w:pPr>
        <w:tabs>
          <w:tab w:val="left" w:pos="1660"/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  <w:r>
        <w:rPr>
          <w:rFonts w:eastAsia="Times New Roman" w:cstheme="minorHAnsi"/>
          <w:b/>
          <w:bCs/>
          <w:sz w:val="20"/>
          <w:szCs w:val="20"/>
          <w:lang w:eastAsia="tr-TR"/>
        </w:rPr>
        <w:t>SEMİNER</w:t>
      </w:r>
      <w:r>
        <w:rPr>
          <w:rFonts w:eastAsia="Times New Roman" w:cstheme="minorHAnsi"/>
          <w:b/>
          <w:bCs/>
          <w:sz w:val="20"/>
          <w:szCs w:val="20"/>
          <w:lang w:eastAsia="tr-TR"/>
        </w:rPr>
        <w:tab/>
      </w:r>
      <w:r w:rsidRPr="00453646">
        <w:rPr>
          <w:rFonts w:cstheme="minorHAnsi"/>
          <w:b/>
          <w:bCs/>
          <w:sz w:val="20"/>
          <w:lang w:val="de-DE"/>
        </w:rPr>
        <w:t>( Teori :2 Uygulama:0 Kredi:2)</w:t>
      </w:r>
    </w:p>
    <w:p w:rsidR="003A18B8" w:rsidRDefault="003A18B8" w:rsidP="003A18B8">
      <w:pPr>
        <w:tabs>
          <w:tab w:val="left" w:pos="1660"/>
          <w:tab w:val="left" w:pos="10065"/>
        </w:tabs>
        <w:spacing w:after="0" w:line="0" w:lineRule="atLeast"/>
        <w:jc w:val="both"/>
        <w:rPr>
          <w:rFonts w:eastAsia="Times New Roman" w:cstheme="minorHAnsi"/>
          <w:bCs/>
          <w:sz w:val="20"/>
          <w:szCs w:val="20"/>
          <w:lang w:eastAsia="tr-TR"/>
        </w:rPr>
      </w:pPr>
      <w:r w:rsidRPr="00453646">
        <w:rPr>
          <w:rFonts w:eastAsia="Times New Roman" w:cstheme="minorHAnsi"/>
          <w:bCs/>
          <w:sz w:val="20"/>
          <w:szCs w:val="20"/>
          <w:lang w:eastAsia="tr-TR"/>
        </w:rPr>
        <w:t>Çocuk gelişimi alanıyla ilgili bir konuyu araştırabilme, araştırdırdığı bilgileri seminer yazım kurallarına göre kitaplaştırabilme, araştırılan konunun topluluk karşısında sunumu.</w:t>
      </w:r>
    </w:p>
    <w:p w:rsidR="003A18B8" w:rsidRPr="00BF7C2B" w:rsidRDefault="003A18B8" w:rsidP="003A18B8">
      <w:pPr>
        <w:tabs>
          <w:tab w:val="left" w:pos="1660"/>
          <w:tab w:val="left" w:pos="10065"/>
        </w:tabs>
        <w:spacing w:after="0" w:line="0" w:lineRule="atLeast"/>
        <w:jc w:val="both"/>
        <w:rPr>
          <w:rFonts w:eastAsia="Times New Roman" w:cstheme="minorHAnsi"/>
          <w:bCs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b/>
          <w:bCs/>
          <w:sz w:val="20"/>
          <w:szCs w:val="20"/>
          <w:lang w:eastAsia="tr-TR"/>
        </w:rPr>
        <w:t>FOLKLOR-II</w:t>
      </w: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               (Teori: 1, Uygulama: 1,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Türk halk oyunlarının toplumdaki yeri ve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Halk oyunlarının oynanış biçimine göre sınıflandırılmasını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Halk oyunlarının bölgelere göre özelliklerini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Yöresel halk oyunlarını öğrenebilme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Yöresel halk oyunlarının öğretilmesini ve taklidini öğretebilme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b/>
          <w:bCs/>
          <w:sz w:val="20"/>
          <w:szCs w:val="20"/>
          <w:lang w:eastAsia="tr-TR"/>
        </w:rPr>
      </w:pPr>
    </w:p>
    <w:p w:rsidR="003A18B8" w:rsidRPr="00CE1FF4" w:rsidRDefault="003A18B8" w:rsidP="003A18B8">
      <w:pPr>
        <w:tabs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b/>
          <w:bCs/>
          <w:sz w:val="20"/>
          <w:szCs w:val="20"/>
          <w:lang w:eastAsia="tr-TR"/>
        </w:rPr>
        <w:t>ANİMASYON            (Teori: 2, Uygulama: 0, Kredi:2)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3A18B8" w:rsidRDefault="003A18B8" w:rsidP="003A18B8">
      <w:pPr>
        <w:tabs>
          <w:tab w:val="left" w:pos="3075"/>
          <w:tab w:val="left" w:pos="10065"/>
        </w:tabs>
        <w:spacing w:after="0" w:line="0" w:lineRule="atLeast"/>
        <w:jc w:val="both"/>
        <w:rPr>
          <w:rFonts w:eastAsia="Times New Roman" w:cstheme="minorHAnsi"/>
          <w:sz w:val="20"/>
          <w:szCs w:val="20"/>
          <w:lang w:eastAsia="tr-TR"/>
        </w:rPr>
      </w:pPr>
      <w:r w:rsidRPr="00CE1FF4">
        <w:rPr>
          <w:rFonts w:eastAsia="Times New Roman" w:cstheme="minorHAnsi"/>
          <w:sz w:val="20"/>
          <w:szCs w:val="20"/>
          <w:lang w:eastAsia="tr-TR"/>
        </w:rPr>
        <w:t>Kostümlü basit animasyon örnekleri uygulayabilme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Animasyon organizasyonlarında yapılan çeşitli etkinlikleri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Özel gece organizasyonlarının tanımını , amacını ve özelliklerini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Animasyonun çocuğun gelişimindeki yerini ve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Okul öncesi eğitimde animasyonun yeri ve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Çocuk animatörlüğünün tanımını ve önemini kavrayabilme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Çocuklara yönelik animasyon etkinliklerini sıralayabilme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Çocuklara yönelik animasyon çeşitlerini sıralayabilme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Çocuklarla birlikte çeşitli animasyon uygulamaları yapabilme</w:t>
      </w:r>
      <w:r>
        <w:rPr>
          <w:rFonts w:eastAsia="Times New Roman" w:cstheme="minorHAnsi"/>
          <w:sz w:val="20"/>
          <w:szCs w:val="20"/>
          <w:lang w:eastAsia="tr-TR"/>
        </w:rPr>
        <w:t>,</w:t>
      </w:r>
      <w:r w:rsidRPr="00CE1FF4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7775E0" w:rsidRDefault="003A18B8"/>
    <w:sectPr w:rsidR="007775E0" w:rsidSect="003A18B8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8B8"/>
    <w:rsid w:val="00064C64"/>
    <w:rsid w:val="003A18B8"/>
    <w:rsid w:val="003B2A37"/>
    <w:rsid w:val="00AC34F6"/>
    <w:rsid w:val="00B6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8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3A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8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3A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E6255-7811-4C99-AC05-6D03B94D4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2625</Words>
  <Characters>14965</Characters>
  <Application>Microsoft Office Word</Application>
  <DocSecurity>0</DocSecurity>
  <Lines>124</Lines>
  <Paragraphs>35</Paragraphs>
  <ScaleCrop>false</ScaleCrop>
  <Company/>
  <LinksUpToDate>false</LinksUpToDate>
  <CharactersWithSpaces>17555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1</cp:revision>
  <dcterms:created xsi:type="dcterms:W3CDTF">2011-07-14T10:40:00Z</dcterms:created>
  <dcterms:modified xsi:type="dcterms:W3CDTF">2011-07-14T10:43:00Z</dcterms:modified>
</cp:coreProperties>
</file>